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52"/>
          <w:tab w:val="center" w:pos="4879"/>
        </w:tabs>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关于办公台式电脑采购询</w:t>
      </w:r>
      <w:r>
        <w:rPr>
          <w:rFonts w:hint="eastAsia" w:ascii="方正小标宋_GBK" w:hAnsi="方正小标宋_GBK" w:eastAsia="方正小标宋_GBK" w:cs="方正小标宋_GBK"/>
          <w:b w:val="0"/>
          <w:bCs w:val="0"/>
          <w:sz w:val="44"/>
          <w:szCs w:val="44"/>
        </w:rPr>
        <w:t>价</w:t>
      </w:r>
      <w:r>
        <w:rPr>
          <w:rFonts w:hint="eastAsia" w:ascii="方正小标宋_GBK" w:hAnsi="方正小标宋_GBK" w:eastAsia="方正小标宋_GBK" w:cs="方正小标宋_GBK"/>
          <w:b w:val="0"/>
          <w:bCs w:val="0"/>
          <w:sz w:val="44"/>
          <w:szCs w:val="44"/>
          <w:lang w:eastAsia="zh-CN"/>
        </w:rPr>
        <w:t>公告</w:t>
      </w:r>
      <w:r>
        <w:rPr>
          <w:rFonts w:hint="eastAsia" w:ascii="方正小标宋_GBK" w:hAnsi="方正小标宋_GBK" w:eastAsia="方正小标宋_GBK" w:cs="方正小标宋_GBK"/>
          <w:b w:val="0"/>
          <w:bCs w:val="0"/>
          <w:sz w:val="44"/>
          <w:szCs w:val="44"/>
        </w:rPr>
        <w:t xml:space="preserve"> </w:t>
      </w:r>
      <w:r>
        <w:rPr>
          <w:rFonts w:hint="eastAsia" w:ascii="方正小标宋_GBK" w:hAnsi="方正小标宋_GBK" w:eastAsia="方正小标宋_GBK" w:cs="方正小标宋_GBK"/>
          <w:b w:val="0"/>
          <w:bCs w:val="0"/>
          <w:sz w:val="44"/>
          <w:szCs w:val="44"/>
          <w:lang w:eastAsia="zh-CN"/>
        </w:rPr>
        <w:tab/>
      </w:r>
    </w:p>
    <w:p>
      <w:pPr>
        <w:tabs>
          <w:tab w:val="left" w:pos="1752"/>
          <w:tab w:val="center" w:pos="4879"/>
        </w:tabs>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b w:val="0"/>
          <w:bCs w:val="0"/>
          <w:sz w:val="44"/>
          <w:szCs w:val="44"/>
        </w:rPr>
        <w:t xml:space="preserve">   </w:t>
      </w:r>
      <w:r>
        <w:rPr>
          <w:sz w:val="44"/>
          <w:szCs w:val="4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eastAsia="zh-CN"/>
        </w:rPr>
        <w:t>拟通过询价比选方式</w:t>
      </w:r>
      <w:r>
        <w:rPr>
          <w:rFonts w:hint="eastAsia" w:ascii="仿宋_GB2312" w:hAnsi="仿宋_GB2312" w:eastAsia="仿宋_GB2312" w:cs="仿宋_GB2312"/>
          <w:sz w:val="32"/>
          <w:szCs w:val="32"/>
          <w:lang w:val="en-US" w:eastAsia="zh-CN"/>
        </w:rPr>
        <w:t>采购1台台式电脑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具体数量</w:t>
      </w:r>
      <w:r>
        <w:rPr>
          <w:rFonts w:hint="eastAsia" w:ascii="仿宋_GB2312" w:hAnsi="仿宋_GB2312" w:eastAsia="仿宋_GB2312" w:cs="仿宋_GB2312"/>
          <w:sz w:val="32"/>
          <w:szCs w:val="32"/>
          <w:lang w:eastAsia="zh-CN"/>
        </w:rPr>
        <w:t>及配置参数要求如下：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799" w:leftChars="228"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⒈需</w:t>
      </w:r>
      <w:r>
        <w:rPr>
          <w:rFonts w:hint="eastAsia" w:ascii="仿宋_GB2312" w:hAnsi="仿宋_GB2312" w:eastAsia="仿宋_GB2312" w:cs="仿宋_GB2312"/>
          <w:sz w:val="32"/>
          <w:szCs w:val="32"/>
        </w:rPr>
        <w:t>保证原产正品供货</w:t>
      </w:r>
      <w:r>
        <w:rPr>
          <w:rFonts w:hint="eastAsia" w:ascii="仿宋_GB2312" w:hAnsi="仿宋_GB2312" w:eastAsia="仿宋_GB2312" w:cs="仿宋_GB2312"/>
          <w:sz w:val="32"/>
          <w:szCs w:val="32"/>
          <w:lang w:eastAsia="zh-CN"/>
        </w:rPr>
        <w:t>，且符合或超过主要配置参数指标，此次询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价产品品牌为福建省政府采购网上超市销量前五名的品牌：惠普、</w:t>
      </w:r>
      <w:r>
        <w:rPr>
          <w:rFonts w:hint="eastAsia" w:ascii="仿宋_GB2312" w:hAnsi="仿宋_GB2312" w:eastAsia="仿宋_GB2312" w:cs="仿宋_GB2312"/>
          <w:sz w:val="32"/>
          <w:szCs w:val="32"/>
          <w:vertAlign w:val="baseline"/>
          <w:lang w:eastAsia="zh-CN"/>
        </w:rPr>
        <w:t>联想、华硕、戴尔、清华同方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⒉台式电脑</w:t>
      </w:r>
      <w:r>
        <w:rPr>
          <w:rFonts w:hint="eastAsia" w:ascii="仿宋_GB2312" w:hAnsi="仿宋_GB2312" w:eastAsia="仿宋_GB2312" w:cs="仿宋_GB2312"/>
          <w:color w:val="000000" w:themeColor="text1"/>
          <w:sz w:val="32"/>
          <w:szCs w:val="32"/>
          <w:lang w:eastAsia="zh-CN"/>
        </w:rPr>
        <w:t>单价最高</w:t>
      </w:r>
      <w:r>
        <w:rPr>
          <w:rFonts w:hint="eastAsia" w:ascii="仿宋_GB2312" w:hAnsi="仿宋_GB2312" w:eastAsia="仿宋_GB2312" w:cs="仿宋_GB2312"/>
          <w:color w:val="000000" w:themeColor="text1"/>
          <w:sz w:val="32"/>
          <w:szCs w:val="32"/>
        </w:rPr>
        <w:t>限价</w:t>
      </w:r>
      <w:r>
        <w:rPr>
          <w:rFonts w:hint="eastAsia" w:ascii="仿宋_GB2312" w:hAnsi="仿宋_GB2312" w:eastAsia="仿宋_GB2312" w:cs="仿宋_GB2312"/>
          <w:color w:val="000000" w:themeColor="text1"/>
          <w:sz w:val="32"/>
          <w:szCs w:val="32"/>
          <w:lang w:val="en-US" w:eastAsia="zh-CN"/>
        </w:rPr>
        <w:t>5000</w:t>
      </w:r>
      <w:r>
        <w:rPr>
          <w:rFonts w:hint="eastAsia" w:ascii="仿宋_GB2312" w:hAnsi="仿宋_GB2312" w:eastAsia="仿宋_GB2312" w:cs="仿宋_GB2312"/>
          <w:color w:val="000000" w:themeColor="text1"/>
          <w:sz w:val="32"/>
          <w:szCs w:val="32"/>
        </w:rPr>
        <w:t>元</w:t>
      </w:r>
      <w:r>
        <w:rPr>
          <w:rFonts w:hint="eastAsia" w:ascii="仿宋_GB2312" w:hAnsi="仿宋_GB2312" w:eastAsia="仿宋_GB2312" w:cs="仿宋_GB2312"/>
          <w:color w:val="000000" w:themeColor="text1"/>
          <w:sz w:val="32"/>
          <w:szCs w:val="32"/>
          <w:lang w:val="en-US" w:eastAsia="zh-CN"/>
        </w:rPr>
        <w:t>/台(含增值税)</w:t>
      </w:r>
      <w:r>
        <w:rPr>
          <w:rFonts w:hint="eastAsia" w:ascii="仿宋_GB2312" w:hAnsi="仿宋_GB2312" w:eastAsia="仿宋_GB2312" w:cs="仿宋_GB2312"/>
          <w:color w:val="000000" w:themeColor="text1"/>
          <w:sz w:val="32"/>
          <w:szCs w:val="32"/>
        </w:rPr>
        <w:t>，供应商的报价超过最高限价的为无效报</w:t>
      </w:r>
      <w:r>
        <w:rPr>
          <w:rFonts w:hint="eastAsia" w:ascii="仿宋_GB2312" w:hAnsi="仿宋_GB2312" w:eastAsia="仿宋_GB2312" w:cs="仿宋_GB2312"/>
          <w:color w:val="000000" w:themeColor="text1"/>
          <w:sz w:val="32"/>
          <w:szCs w:val="32"/>
          <w:lang w:eastAsia="zh-CN"/>
        </w:rPr>
        <w:t>价；</w:t>
      </w:r>
      <w:r>
        <w:rPr>
          <w:rFonts w:hint="eastAsia" w:ascii="仿宋_GB2312" w:hAnsi="仿宋_GB2312" w:eastAsia="仿宋_GB2312" w:cs="仿宋_GB2312"/>
          <w:sz w:val="32"/>
          <w:szCs w:val="32"/>
        </w:rPr>
        <w:t>报价应包含运杂费、安装费及税金等费用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⒊</w:t>
      </w:r>
      <w:r>
        <w:rPr>
          <w:rFonts w:hint="eastAsia" w:ascii="仿宋_GB2312" w:hAnsi="仿宋_GB2312" w:eastAsia="仿宋_GB2312" w:cs="仿宋_GB2312"/>
          <w:sz w:val="32"/>
          <w:szCs w:val="32"/>
        </w:rPr>
        <w:t>提供报价时，须提供营业执照副本复印件并加盖公章</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价</w:t>
      </w:r>
      <w:r>
        <w:rPr>
          <w:rFonts w:hint="eastAsia" w:ascii="仿宋_GB2312" w:hAnsi="仿宋_GB2312" w:eastAsia="仿宋_GB2312" w:cs="仿宋_GB2312"/>
          <w:sz w:val="32"/>
          <w:szCs w:val="32"/>
          <w:lang w:eastAsia="zh-CN"/>
        </w:rPr>
        <w:t>清单需盖公章并</w:t>
      </w:r>
      <w:r>
        <w:rPr>
          <w:rFonts w:hint="eastAsia" w:ascii="仿宋_GB2312" w:hAnsi="仿宋_GB2312" w:eastAsia="仿宋_GB2312" w:cs="仿宋_GB2312"/>
          <w:sz w:val="32"/>
          <w:szCs w:val="32"/>
        </w:rPr>
        <w:t>采用密封递交，封口加盖骑缝章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⒋中标方式：报价金额最低者中标。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⒌交</w:t>
      </w:r>
      <w:r>
        <w:rPr>
          <w:rFonts w:hint="eastAsia" w:ascii="仿宋_GB2312" w:hAnsi="仿宋_GB2312" w:eastAsia="仿宋_GB2312" w:cs="仿宋_GB2312"/>
          <w:sz w:val="32"/>
          <w:szCs w:val="32"/>
        </w:rPr>
        <w:t>货地点：三明市梅列区</w:t>
      </w:r>
      <w:r>
        <w:rPr>
          <w:rFonts w:hint="eastAsia" w:ascii="仿宋_GB2312" w:hAnsi="仿宋_GB2312" w:eastAsia="仿宋_GB2312" w:cs="仿宋_GB2312"/>
          <w:sz w:val="32"/>
          <w:szCs w:val="32"/>
          <w:lang w:eastAsia="zh-CN"/>
        </w:rPr>
        <w:t>和仁新村</w:t>
      </w:r>
      <w:r>
        <w:rPr>
          <w:rFonts w:hint="eastAsia" w:ascii="仿宋_GB2312" w:hAnsi="仿宋_GB2312" w:eastAsia="仿宋_GB2312" w:cs="仿宋_GB2312"/>
          <w:sz w:val="32"/>
          <w:szCs w:val="32"/>
          <w:lang w:val="en-US" w:eastAsia="zh-CN"/>
        </w:rPr>
        <w:t>1幢工行大厦十九层。</w:t>
      </w:r>
    </w:p>
    <w:p>
      <w:pPr>
        <w:keepNext w:val="0"/>
        <w:keepLines w:val="0"/>
        <w:pageBreakBefore w:val="0"/>
        <w:widowControl w:val="0"/>
        <w:numPr>
          <w:ilvl w:val="0"/>
          <w:numId w:val="0"/>
        </w:numPr>
        <w:tabs>
          <w:tab w:val="left" w:pos="342"/>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⒍报</w:t>
      </w:r>
      <w:r>
        <w:rPr>
          <w:rFonts w:hint="eastAsia" w:ascii="仿宋_GB2312" w:hAnsi="仿宋_GB2312" w:eastAsia="仿宋_GB2312" w:cs="仿宋_GB2312"/>
          <w:sz w:val="32"/>
          <w:szCs w:val="32"/>
          <w:lang w:eastAsia="zh-CN"/>
        </w:rPr>
        <w:t>价截止时间为：</w:t>
      </w:r>
      <w:r>
        <w:rPr>
          <w:rFonts w:hint="eastAsia" w:ascii="仿宋_GB2312" w:hAnsi="仿宋_GB2312" w:eastAsia="仿宋_GB2312" w:cs="仿宋_GB2312"/>
          <w:sz w:val="32"/>
          <w:szCs w:val="32"/>
          <w:lang w:val="en-US" w:eastAsia="zh-CN"/>
        </w:rPr>
        <w:t>2022年12月9日下午17:00（北京时间）。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报价函应于报价截止时间之前递交到开标地点由询价小组（办公室）签收。逾期送达或不符合规定的报价函将被拒绝，不作为询价对象。开标时间：2022年12月9日下午17：30（北京时间）。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⒎若供应商在报价清单中填写的产品主要配置参数与实际供货不符合的将不予采购。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7"/>
          <w:rFonts w:hint="eastAsia"/>
          <w:sz w:val="32"/>
          <w:szCs w:val="32"/>
        </w:rPr>
      </w:pPr>
      <w:r>
        <w:rPr>
          <w:rFonts w:hint="eastAsia" w:ascii="仿宋_GB2312" w:hAnsi="仿宋_GB2312" w:eastAsia="仿宋_GB2312" w:cs="仿宋_GB2312"/>
          <w:sz w:val="32"/>
          <w:szCs w:val="32"/>
          <w:lang w:val="en-US" w:eastAsia="zh-CN"/>
        </w:rPr>
        <w:t>⒏联系人：</w:t>
      </w:r>
      <w:r>
        <w:rPr>
          <w:rFonts w:hint="eastAsia" w:ascii="仿宋_GB2312" w:hAnsi="仿宋_GB2312" w:eastAsia="仿宋_GB2312" w:cs="仿宋_GB2312"/>
          <w:sz w:val="32"/>
          <w:szCs w:val="32"/>
          <w:lang w:eastAsia="zh-CN"/>
        </w:rPr>
        <w:t>王女士</w:t>
      </w:r>
      <w:r>
        <w:rPr>
          <w:rFonts w:hint="eastAsia" w:ascii="仿宋_GB2312" w:hAnsi="仿宋_GB2312" w:eastAsia="仿宋_GB2312" w:cs="仿宋_GB2312"/>
          <w:sz w:val="32"/>
          <w:szCs w:val="32"/>
          <w:lang w:val="en-US" w:eastAsia="zh-CN"/>
        </w:rPr>
        <w:t xml:space="preserve">   电  话：0598-8233140。</w:t>
      </w:r>
    </w:p>
    <w:p>
      <w:pPr>
        <w:keepNext w:val="0"/>
        <w:keepLines w:val="0"/>
        <w:pageBreakBefore w:val="0"/>
        <w:widowControl w:val="0"/>
        <w:numPr>
          <w:ilvl w:val="0"/>
          <w:numId w:val="0"/>
        </w:numPr>
        <w:tabs>
          <w:tab w:val="left" w:pos="4227"/>
        </w:tabs>
        <w:kinsoku/>
        <w:wordWrap/>
        <w:overflowPunct/>
        <w:topLinePunct w:val="0"/>
        <w:autoSpaceDE/>
        <w:autoSpaceDN/>
        <w:bidi w:val="0"/>
        <w:adjustRightInd/>
        <w:snapToGrid/>
        <w:spacing w:line="540" w:lineRule="exact"/>
        <w:ind w:left="48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4227"/>
        </w:tabs>
        <w:kinsoku/>
        <w:wordWrap/>
        <w:overflowPunct/>
        <w:topLinePunct w:val="0"/>
        <w:autoSpaceDE/>
        <w:autoSpaceDN/>
        <w:bidi w:val="0"/>
        <w:adjustRightInd/>
        <w:snapToGrid/>
        <w:spacing w:line="540" w:lineRule="exact"/>
        <w:ind w:left="48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tabs>
          <w:tab w:val="left" w:pos="6015"/>
        </w:tabs>
        <w:kinsoku/>
        <w:wordWrap/>
        <w:overflowPunct/>
        <w:topLinePunct w:val="0"/>
        <w:autoSpaceDE/>
        <w:autoSpaceDN/>
        <w:bidi w:val="0"/>
        <w:adjustRightInd/>
        <w:snapToGrid/>
        <w:spacing w:line="540" w:lineRule="exact"/>
        <w:ind w:right="560"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三明市投资发展集团有限公司</w:t>
      </w:r>
    </w:p>
    <w:p>
      <w:pPr>
        <w:keepNext w:val="0"/>
        <w:keepLines w:val="0"/>
        <w:pageBreakBefore w:val="0"/>
        <w:widowControl w:val="0"/>
        <w:kinsoku/>
        <w:wordWrap/>
        <w:overflowPunct/>
        <w:topLinePunct w:val="0"/>
        <w:autoSpaceDE/>
        <w:autoSpaceDN/>
        <w:bidi w:val="0"/>
        <w:adjustRightInd/>
        <w:snapToGrid/>
        <w:spacing w:line="540" w:lineRule="exact"/>
        <w:ind w:left="5715" w:leftChars="207" w:hanging="5280" w:hangingChars="1650"/>
        <w:textAlignment w:val="auto"/>
        <w:rPr>
          <w:rFonts w:hint="eastAsia" w:ascii="仿宋_GB2312" w:hAnsi="仿宋_GB2312" w:eastAsia="仿宋_GB2312" w:cs="仿宋_GB2312"/>
          <w:sz w:val="32"/>
          <w:szCs w:val="32"/>
          <w:lang w:val="en-US" w:eastAsia="zh-CN"/>
        </w:rPr>
        <w:sectPr>
          <w:pgSz w:w="11906" w:h="16838"/>
          <w:pgMar w:top="567" w:right="1134" w:bottom="567" w:left="1134" w:header="851" w:footer="992" w:gutter="0"/>
          <w:cols w:space="425" w:num="1"/>
          <w:docGrid w:type="lines" w:linePitch="312" w:charSpace="0"/>
        </w:sect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7日</w:t>
      </w:r>
    </w:p>
    <w:p>
      <w:pPr>
        <w:spacing w:line="360" w:lineRule="auto"/>
        <w:rPr>
          <w:rFonts w:hint="eastAsia" w:ascii="楷体_GB2312" w:hAnsi="楷体_GB2312" w:eastAsia="楷体_GB2312" w:cs="楷体_GB2312"/>
          <w:sz w:val="28"/>
          <w:szCs w:val="28"/>
        </w:rPr>
      </w:pPr>
    </w:p>
    <w:p>
      <w:pPr>
        <w:spacing w:line="360" w:lineRule="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附件:</w:t>
      </w:r>
    </w:p>
    <w:p>
      <w:pPr>
        <w:spacing w:line="500" w:lineRule="exact"/>
        <w:jc w:val="center"/>
        <w:outlineLvl w:val="1"/>
        <w:rPr>
          <w:rFonts w:hint="eastAsia" w:ascii="黑体" w:hAnsi="黑体" w:eastAsia="黑体" w:cs="黑体"/>
          <w:sz w:val="44"/>
          <w:szCs w:val="44"/>
        </w:rPr>
      </w:pPr>
      <w:r>
        <w:rPr>
          <w:rFonts w:hint="eastAsia" w:ascii="黑体" w:hAnsi="黑体" w:eastAsia="黑体" w:cs="黑体"/>
          <w:sz w:val="44"/>
          <w:szCs w:val="44"/>
          <w:lang w:eastAsia="zh-CN"/>
        </w:rPr>
        <w:t>投资集团办公室台式电脑报</w:t>
      </w:r>
      <w:r>
        <w:rPr>
          <w:rFonts w:hint="eastAsia" w:ascii="黑体" w:hAnsi="黑体" w:eastAsia="黑体" w:cs="黑体"/>
          <w:sz w:val="44"/>
          <w:szCs w:val="44"/>
        </w:rPr>
        <w:t>价清单</w:t>
      </w:r>
    </w:p>
    <w:tbl>
      <w:tblPr>
        <w:tblStyle w:val="6"/>
        <w:tblpPr w:leftFromText="180" w:rightFromText="180" w:vertAnchor="text" w:horzAnchor="page" w:tblpX="952"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370"/>
        <w:gridCol w:w="4755"/>
        <w:gridCol w:w="660"/>
        <w:gridCol w:w="1095"/>
        <w:gridCol w:w="1140"/>
        <w:gridCol w:w="825"/>
        <w:gridCol w:w="205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1370"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产品名称</w:t>
            </w:r>
          </w:p>
        </w:tc>
        <w:tc>
          <w:tcPr>
            <w:tcW w:w="4755"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p>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主要配置、参数</w:t>
            </w:r>
          </w:p>
        </w:tc>
        <w:tc>
          <w:tcPr>
            <w:tcW w:w="660"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数量</w:t>
            </w:r>
          </w:p>
        </w:tc>
        <w:tc>
          <w:tcPr>
            <w:tcW w:w="1095"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p>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单价（元）</w:t>
            </w:r>
          </w:p>
        </w:tc>
        <w:tc>
          <w:tcPr>
            <w:tcW w:w="1140"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p>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小计（元）</w:t>
            </w:r>
          </w:p>
        </w:tc>
        <w:tc>
          <w:tcPr>
            <w:tcW w:w="825" w:type="dxa"/>
            <w:vAlign w:val="center"/>
          </w:tcPr>
          <w:p>
            <w:pPr>
              <w:spacing w:line="500" w:lineRule="exact"/>
              <w:jc w:val="center"/>
              <w:outlineLvl w:val="1"/>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eastAsia="zh-CN"/>
              </w:rPr>
              <w:t>报价品牌</w:t>
            </w:r>
          </w:p>
        </w:tc>
        <w:tc>
          <w:tcPr>
            <w:tcW w:w="2055"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p>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报价产品主要</w:t>
            </w:r>
          </w:p>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配置参数</w:t>
            </w:r>
          </w:p>
        </w:tc>
        <w:tc>
          <w:tcPr>
            <w:tcW w:w="2910" w:type="dxa"/>
            <w:vAlign w:val="center"/>
          </w:tcPr>
          <w:p>
            <w:pPr>
              <w:spacing w:line="500" w:lineRule="exact"/>
              <w:jc w:val="center"/>
              <w:outlineLvl w:val="1"/>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报价产品参数自评（填写“符合”还是“高于”）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1</w:t>
            </w:r>
          </w:p>
        </w:tc>
        <w:tc>
          <w:tcPr>
            <w:tcW w:w="1370" w:type="dxa"/>
            <w:vAlign w:val="center"/>
          </w:tcPr>
          <w:p>
            <w:pPr>
              <w:widowControl/>
              <w:tabs>
                <w:tab w:val="left" w:pos="310"/>
              </w:tabs>
              <w:jc w:val="center"/>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台式电脑</w:t>
            </w:r>
          </w:p>
        </w:tc>
        <w:tc>
          <w:tcPr>
            <w:tcW w:w="4755" w:type="dxa"/>
            <w:vAlign w:val="center"/>
          </w:tcPr>
          <w:p>
            <w:pPr>
              <w:widowControl/>
              <w:jc w:val="both"/>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CPU:i5-12500</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内存：8GB/DDR4 2</w:t>
            </w:r>
            <w:r>
              <w:rPr>
                <w:rFonts w:hint="eastAsia" w:ascii="仿宋_GB2312" w:hAnsi="仿宋_GB2312" w:eastAsia="仿宋_GB2312" w:cs="仿宋_GB2312"/>
                <w:color w:val="000000"/>
                <w:kern w:val="0"/>
                <w:sz w:val="28"/>
                <w:szCs w:val="28"/>
                <w:lang w:val="en-US" w:eastAsia="zh-CN"/>
              </w:rPr>
              <w:t>666</w:t>
            </w:r>
            <w:r>
              <w:rPr>
                <w:rFonts w:hint="eastAsia" w:ascii="仿宋_GB2312" w:hAnsi="仿宋_GB2312" w:eastAsia="仿宋_GB2312" w:cs="仿宋_GB2312"/>
                <w:color w:val="000000"/>
                <w:kern w:val="0"/>
                <w:sz w:val="28"/>
                <w:szCs w:val="28"/>
              </w:rPr>
              <w:t>MHz</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主板：芯片组Intel</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显卡：集成显卡；网卡：集成网卡；硬盘：</w:t>
            </w:r>
            <w:r>
              <w:rPr>
                <w:rFonts w:hint="eastAsia" w:ascii="仿宋_GB2312" w:hAnsi="仿宋_GB2312" w:eastAsia="仿宋_GB2312" w:cs="仿宋_GB2312"/>
                <w:color w:val="000000"/>
                <w:kern w:val="0"/>
                <w:sz w:val="28"/>
                <w:szCs w:val="28"/>
                <w:lang w:val="en-US" w:eastAsia="zh-CN"/>
              </w:rPr>
              <w:t>256G固态硬盘、</w:t>
            </w:r>
            <w:r>
              <w:rPr>
                <w:rFonts w:hint="eastAsia" w:ascii="仿宋_GB2312" w:hAnsi="仿宋_GB2312" w:eastAsia="仿宋_GB2312" w:cs="仿宋_GB2312"/>
                <w:color w:val="000000"/>
                <w:kern w:val="0"/>
                <w:sz w:val="28"/>
                <w:szCs w:val="28"/>
              </w:rPr>
              <w:t>容量1TB、转速7200转/分钟；电源：180w。有线鼠标、有线</w:t>
            </w:r>
            <w:r>
              <w:rPr>
                <w:rFonts w:hint="eastAsia" w:ascii="仿宋_GB2312" w:hAnsi="仿宋_GB2312" w:eastAsia="仿宋_GB2312" w:cs="仿宋_GB2312"/>
                <w:color w:val="000000"/>
                <w:kern w:val="0"/>
                <w:sz w:val="28"/>
                <w:szCs w:val="28"/>
                <w:lang w:eastAsia="zh-CN"/>
              </w:rPr>
              <w:t>键盘。</w:t>
            </w:r>
            <w:r>
              <w:rPr>
                <w:rFonts w:hint="eastAsia" w:ascii="仿宋_GB2312" w:hAnsi="仿宋_GB2312" w:eastAsia="仿宋_GB2312" w:cs="仿宋_GB2312"/>
                <w:color w:val="000000"/>
                <w:kern w:val="0"/>
                <w:sz w:val="28"/>
                <w:szCs w:val="28"/>
              </w:rPr>
              <w:t>21.5寸液晶显示器</w:t>
            </w:r>
            <w:r>
              <w:rPr>
                <w:rFonts w:hint="eastAsia" w:ascii="仿宋_GB2312" w:hAnsi="仿宋_GB2312" w:eastAsia="仿宋_GB2312" w:cs="仿宋_GB2312"/>
                <w:color w:val="000000"/>
                <w:kern w:val="0"/>
                <w:sz w:val="28"/>
                <w:szCs w:val="28"/>
                <w:lang w:val="en-US" w:eastAsia="zh-CN" w:bidi="ar-SA"/>
              </w:rPr>
              <w:t>；主板型号 b360；机箱颜色黑色。</w:t>
            </w:r>
          </w:p>
        </w:tc>
        <w:tc>
          <w:tcPr>
            <w:tcW w:w="660"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rPr>
              <w:t>1台</w:t>
            </w:r>
          </w:p>
        </w:tc>
        <w:tc>
          <w:tcPr>
            <w:tcW w:w="1095" w:type="dxa"/>
            <w:vAlign w:val="center"/>
          </w:tcPr>
          <w:p>
            <w:pPr>
              <w:spacing w:line="500" w:lineRule="exact"/>
              <w:jc w:val="center"/>
              <w:outlineLvl w:val="1"/>
              <w:rPr>
                <w:rFonts w:hint="eastAsia" w:ascii="仿宋_GB2312" w:hAnsi="仿宋_GB2312" w:eastAsia="仿宋_GB2312" w:cs="仿宋_GB2312"/>
                <w:sz w:val="28"/>
                <w:szCs w:val="28"/>
                <w:vertAlign w:val="baseline"/>
              </w:rPr>
            </w:pPr>
          </w:p>
        </w:tc>
        <w:tc>
          <w:tcPr>
            <w:tcW w:w="1140" w:type="dxa"/>
            <w:vAlign w:val="center"/>
          </w:tcPr>
          <w:p>
            <w:pPr>
              <w:spacing w:line="500" w:lineRule="exact"/>
              <w:jc w:val="center"/>
              <w:outlineLvl w:val="1"/>
              <w:rPr>
                <w:rFonts w:hint="eastAsia" w:ascii="仿宋_GB2312" w:hAnsi="仿宋_GB2312" w:eastAsia="仿宋_GB2312" w:cs="仿宋_GB2312"/>
                <w:sz w:val="28"/>
                <w:szCs w:val="28"/>
                <w:vertAlign w:val="baseline"/>
              </w:rPr>
            </w:pPr>
          </w:p>
        </w:tc>
        <w:tc>
          <w:tcPr>
            <w:tcW w:w="825" w:type="dxa"/>
            <w:vAlign w:val="center"/>
          </w:tcPr>
          <w:p>
            <w:pPr>
              <w:spacing w:line="500" w:lineRule="exact"/>
              <w:jc w:val="center"/>
              <w:outlineLvl w:val="1"/>
              <w:rPr>
                <w:rFonts w:hint="eastAsia" w:ascii="仿宋_GB2312" w:hAnsi="仿宋_GB2312" w:eastAsia="仿宋_GB2312" w:cs="仿宋_GB2312"/>
                <w:sz w:val="28"/>
                <w:szCs w:val="28"/>
                <w:vertAlign w:val="baseline"/>
                <w:lang w:eastAsia="zh-CN"/>
              </w:rPr>
            </w:pPr>
          </w:p>
        </w:tc>
        <w:tc>
          <w:tcPr>
            <w:tcW w:w="2055" w:type="dxa"/>
            <w:vAlign w:val="center"/>
          </w:tcPr>
          <w:p>
            <w:pPr>
              <w:spacing w:line="500" w:lineRule="exact"/>
              <w:jc w:val="center"/>
              <w:outlineLvl w:val="1"/>
              <w:rPr>
                <w:rFonts w:hint="eastAsia" w:ascii="仿宋_GB2312" w:hAnsi="仿宋_GB2312" w:eastAsia="仿宋_GB2312" w:cs="仿宋_GB2312"/>
                <w:sz w:val="28"/>
                <w:szCs w:val="28"/>
                <w:vertAlign w:val="baseline"/>
              </w:rPr>
            </w:pPr>
          </w:p>
        </w:tc>
        <w:tc>
          <w:tcPr>
            <w:tcW w:w="2910" w:type="dxa"/>
            <w:vAlign w:val="center"/>
          </w:tcPr>
          <w:p>
            <w:pPr>
              <w:spacing w:line="500" w:lineRule="exact"/>
              <w:jc w:val="center"/>
              <w:outlineLvl w:val="1"/>
              <w:rPr>
                <w:rFonts w:hint="eastAsia" w:ascii="仿宋_GB2312" w:hAnsi="仿宋_GB2312" w:eastAsia="仿宋_GB2312" w:cs="仿宋_GB2312"/>
                <w:sz w:val="28"/>
                <w:szCs w:val="28"/>
                <w:vertAlign w:val="baseline"/>
              </w:rPr>
            </w:pPr>
          </w:p>
        </w:tc>
      </w:tr>
    </w:tbl>
    <w:p>
      <w:pPr>
        <w:spacing w:line="360" w:lineRule="auto"/>
        <w:ind w:firstLine="562" w:firstLineChars="200"/>
        <w:rPr>
          <w:rFonts w:hint="eastAsia" w:cs="宋体"/>
          <w:b/>
          <w:bCs/>
          <w:sz w:val="28"/>
          <w:szCs w:val="28"/>
        </w:rPr>
      </w:pPr>
    </w:p>
    <w:p>
      <w:pPr>
        <w:tabs>
          <w:tab w:val="left" w:pos="11244"/>
        </w:tabs>
        <w:spacing w:line="360" w:lineRule="auto"/>
        <w:ind w:firstLine="562" w:firstLineChars="200"/>
        <w:rPr>
          <w:rFonts w:hint="eastAsia" w:eastAsia="宋体"/>
          <w:b/>
          <w:bCs/>
          <w:sz w:val="28"/>
          <w:szCs w:val="28"/>
          <w:lang w:eastAsia="zh-CN"/>
        </w:rPr>
      </w:pPr>
      <w:r>
        <w:rPr>
          <w:rFonts w:hint="eastAsia" w:cs="宋体"/>
          <w:b/>
          <w:bCs/>
          <w:sz w:val="28"/>
          <w:szCs w:val="28"/>
        </w:rPr>
        <w:t>报价单位（盖章）：</w:t>
      </w:r>
      <w:r>
        <w:rPr>
          <w:rFonts w:hint="eastAsia" w:cs="宋体"/>
          <w:b/>
          <w:bCs/>
          <w:sz w:val="28"/>
          <w:szCs w:val="28"/>
          <w:lang w:eastAsia="zh-CN"/>
        </w:rPr>
        <w:tab/>
      </w:r>
    </w:p>
    <w:p>
      <w:pPr>
        <w:spacing w:line="360" w:lineRule="auto"/>
        <w:ind w:firstLine="843" w:firstLineChars="300"/>
        <w:rPr>
          <w:b/>
          <w:bCs/>
          <w:sz w:val="28"/>
          <w:szCs w:val="28"/>
        </w:rPr>
      </w:pPr>
      <w:r>
        <w:rPr>
          <w:rFonts w:hint="eastAsia" w:cs="宋体"/>
          <w:b/>
          <w:bCs/>
          <w:sz w:val="28"/>
          <w:szCs w:val="28"/>
        </w:rPr>
        <w:t>日</w:t>
      </w:r>
      <w:r>
        <w:rPr>
          <w:b/>
          <w:bCs/>
          <w:sz w:val="28"/>
          <w:szCs w:val="28"/>
        </w:rPr>
        <w:t xml:space="preserve">  </w:t>
      </w:r>
      <w:r>
        <w:rPr>
          <w:rFonts w:hint="eastAsia" w:cs="宋体"/>
          <w:b/>
          <w:bCs/>
          <w:sz w:val="28"/>
          <w:szCs w:val="28"/>
        </w:rPr>
        <w:t>期：</w:t>
      </w:r>
      <w:bookmarkStart w:id="0" w:name="_GoBack"/>
      <w:bookmarkEnd w:id="0"/>
    </w:p>
    <w:sectPr>
      <w:pgSz w:w="16838" w:h="11906" w:orient="landscape"/>
      <w:pgMar w:top="567" w:right="567" w:bottom="283"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D5"/>
    <w:rsid w:val="00033286"/>
    <w:rsid w:val="000732C0"/>
    <w:rsid w:val="00095FB1"/>
    <w:rsid w:val="000C5BD8"/>
    <w:rsid w:val="000D0903"/>
    <w:rsid w:val="001C320D"/>
    <w:rsid w:val="00211C2D"/>
    <w:rsid w:val="00220A88"/>
    <w:rsid w:val="002328C2"/>
    <w:rsid w:val="00283E40"/>
    <w:rsid w:val="002922AF"/>
    <w:rsid w:val="00317987"/>
    <w:rsid w:val="00335A16"/>
    <w:rsid w:val="003436AD"/>
    <w:rsid w:val="00343E2E"/>
    <w:rsid w:val="00381378"/>
    <w:rsid w:val="00393B72"/>
    <w:rsid w:val="003F5A28"/>
    <w:rsid w:val="00400667"/>
    <w:rsid w:val="0041588E"/>
    <w:rsid w:val="004C76F2"/>
    <w:rsid w:val="005025AB"/>
    <w:rsid w:val="0051265D"/>
    <w:rsid w:val="00512A41"/>
    <w:rsid w:val="00550B72"/>
    <w:rsid w:val="0055756B"/>
    <w:rsid w:val="005D7CCE"/>
    <w:rsid w:val="00680340"/>
    <w:rsid w:val="006D3723"/>
    <w:rsid w:val="00722172"/>
    <w:rsid w:val="007313F8"/>
    <w:rsid w:val="00735C36"/>
    <w:rsid w:val="0076598A"/>
    <w:rsid w:val="007855AB"/>
    <w:rsid w:val="007D104C"/>
    <w:rsid w:val="00874BCF"/>
    <w:rsid w:val="0088331F"/>
    <w:rsid w:val="00917442"/>
    <w:rsid w:val="00957619"/>
    <w:rsid w:val="00960198"/>
    <w:rsid w:val="00984E98"/>
    <w:rsid w:val="009C207F"/>
    <w:rsid w:val="009C2A30"/>
    <w:rsid w:val="00A04C75"/>
    <w:rsid w:val="00A12569"/>
    <w:rsid w:val="00A51A73"/>
    <w:rsid w:val="00A73876"/>
    <w:rsid w:val="00A76BF9"/>
    <w:rsid w:val="00B203AC"/>
    <w:rsid w:val="00B81DE2"/>
    <w:rsid w:val="00B91BCE"/>
    <w:rsid w:val="00BA69D5"/>
    <w:rsid w:val="00BB3ADD"/>
    <w:rsid w:val="00BB561D"/>
    <w:rsid w:val="00BB6E7F"/>
    <w:rsid w:val="00BE6FDD"/>
    <w:rsid w:val="00C172D3"/>
    <w:rsid w:val="00C30A35"/>
    <w:rsid w:val="00CA37DF"/>
    <w:rsid w:val="00CD0C93"/>
    <w:rsid w:val="00D2425C"/>
    <w:rsid w:val="00D5239D"/>
    <w:rsid w:val="00D66168"/>
    <w:rsid w:val="00D771FA"/>
    <w:rsid w:val="00DE5DAB"/>
    <w:rsid w:val="00DF010D"/>
    <w:rsid w:val="00DF2DAD"/>
    <w:rsid w:val="00E0070C"/>
    <w:rsid w:val="00E779B0"/>
    <w:rsid w:val="00E804DD"/>
    <w:rsid w:val="00E9741B"/>
    <w:rsid w:val="00EC00BA"/>
    <w:rsid w:val="00EE4E28"/>
    <w:rsid w:val="00EF2DD2"/>
    <w:rsid w:val="00F33DDA"/>
    <w:rsid w:val="01147718"/>
    <w:rsid w:val="02370A78"/>
    <w:rsid w:val="04222EB5"/>
    <w:rsid w:val="04364BA5"/>
    <w:rsid w:val="05B7485B"/>
    <w:rsid w:val="069D1D07"/>
    <w:rsid w:val="07E36B24"/>
    <w:rsid w:val="099227FD"/>
    <w:rsid w:val="09CD6A44"/>
    <w:rsid w:val="0A2C4D67"/>
    <w:rsid w:val="0A405FFF"/>
    <w:rsid w:val="0E11358C"/>
    <w:rsid w:val="0E523E8D"/>
    <w:rsid w:val="0EC6088B"/>
    <w:rsid w:val="11AB7F7B"/>
    <w:rsid w:val="12C06B19"/>
    <w:rsid w:val="13070E87"/>
    <w:rsid w:val="13C50C11"/>
    <w:rsid w:val="157F1497"/>
    <w:rsid w:val="15C2391E"/>
    <w:rsid w:val="185B4FA1"/>
    <w:rsid w:val="19DF069F"/>
    <w:rsid w:val="1C08231B"/>
    <w:rsid w:val="1D1E7066"/>
    <w:rsid w:val="1E162861"/>
    <w:rsid w:val="1F581D5F"/>
    <w:rsid w:val="1F600BC2"/>
    <w:rsid w:val="1FCF2D52"/>
    <w:rsid w:val="205045B9"/>
    <w:rsid w:val="20DC5A37"/>
    <w:rsid w:val="21F01995"/>
    <w:rsid w:val="23D421C9"/>
    <w:rsid w:val="24A35062"/>
    <w:rsid w:val="26641596"/>
    <w:rsid w:val="26F3022F"/>
    <w:rsid w:val="27E95E9F"/>
    <w:rsid w:val="2893034B"/>
    <w:rsid w:val="2D1600B0"/>
    <w:rsid w:val="2E0371D0"/>
    <w:rsid w:val="2FFB7603"/>
    <w:rsid w:val="339C1071"/>
    <w:rsid w:val="33D3332D"/>
    <w:rsid w:val="34862722"/>
    <w:rsid w:val="3A7E3ACE"/>
    <w:rsid w:val="3CF91BA9"/>
    <w:rsid w:val="3E064A3D"/>
    <w:rsid w:val="3EF6794F"/>
    <w:rsid w:val="411901DD"/>
    <w:rsid w:val="41E11A12"/>
    <w:rsid w:val="42A95A57"/>
    <w:rsid w:val="43CE6E40"/>
    <w:rsid w:val="45DE2F23"/>
    <w:rsid w:val="47865121"/>
    <w:rsid w:val="493B77D8"/>
    <w:rsid w:val="49E03540"/>
    <w:rsid w:val="4BE17B0C"/>
    <w:rsid w:val="4C414013"/>
    <w:rsid w:val="4CE630AE"/>
    <w:rsid w:val="4D432B3E"/>
    <w:rsid w:val="4F7D3F85"/>
    <w:rsid w:val="517457DD"/>
    <w:rsid w:val="51C61907"/>
    <w:rsid w:val="5270680C"/>
    <w:rsid w:val="52871458"/>
    <w:rsid w:val="53000F76"/>
    <w:rsid w:val="54892506"/>
    <w:rsid w:val="55682936"/>
    <w:rsid w:val="558351DF"/>
    <w:rsid w:val="567E4043"/>
    <w:rsid w:val="56DE7748"/>
    <w:rsid w:val="58384160"/>
    <w:rsid w:val="591500A4"/>
    <w:rsid w:val="5A2E1A92"/>
    <w:rsid w:val="5BA14ECB"/>
    <w:rsid w:val="5C604ECC"/>
    <w:rsid w:val="5C7029E9"/>
    <w:rsid w:val="5D3A57C9"/>
    <w:rsid w:val="5E1139CA"/>
    <w:rsid w:val="5F447457"/>
    <w:rsid w:val="601930E3"/>
    <w:rsid w:val="60A26155"/>
    <w:rsid w:val="61E12690"/>
    <w:rsid w:val="64482B58"/>
    <w:rsid w:val="6651536F"/>
    <w:rsid w:val="6C155E01"/>
    <w:rsid w:val="6D3B36C4"/>
    <w:rsid w:val="6FED77B4"/>
    <w:rsid w:val="70D00680"/>
    <w:rsid w:val="71635E0F"/>
    <w:rsid w:val="73683BD8"/>
    <w:rsid w:val="73A52A57"/>
    <w:rsid w:val="746A5D4D"/>
    <w:rsid w:val="74F22D25"/>
    <w:rsid w:val="772273BB"/>
    <w:rsid w:val="77EF3179"/>
    <w:rsid w:val="78823EFF"/>
    <w:rsid w:val="7A151A19"/>
    <w:rsid w:val="7ADC667E"/>
    <w:rsid w:val="7E39074A"/>
    <w:rsid w:val="7E3D131B"/>
    <w:rsid w:val="7EEB628D"/>
    <w:rsid w:val="7F6B52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link w:val="10"/>
    <w:qFormat/>
    <w:uiPriority w:val="99"/>
    <w:pPr>
      <w:spacing w:line="360" w:lineRule="auto"/>
      <w:ind w:firstLine="420" w:firstLineChars="200"/>
    </w:pPr>
    <w:rPr>
      <w:rFonts w:ascii="宋体" w:hAnsi="宋体" w:cs="宋体"/>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脚 Char"/>
    <w:basedOn w:val="7"/>
    <w:link w:val="2"/>
    <w:semiHidden/>
    <w:qFormat/>
    <w:locked/>
    <w:uiPriority w:val="99"/>
    <w:rPr>
      <w:sz w:val="18"/>
      <w:szCs w:val="18"/>
    </w:rPr>
  </w:style>
  <w:style w:type="character" w:customStyle="1" w:styleId="10">
    <w:name w:val="标题 Char"/>
    <w:basedOn w:val="7"/>
    <w:link w:val="4"/>
    <w:qFormat/>
    <w:locked/>
    <w:uiPriority w:val="99"/>
    <w:rPr>
      <w:rFonts w:ascii="Cambria" w:hAnsi="Cambria" w:cs="Cambria"/>
      <w:b/>
      <w:bCs/>
      <w:sz w:val="32"/>
      <w:szCs w:val="32"/>
    </w:rPr>
  </w:style>
  <w:style w:type="paragraph" w:styleId="11">
    <w:name w:val="List Paragraph"/>
    <w:basedOn w:val="1"/>
    <w:qFormat/>
    <w:uiPriority w:val="99"/>
    <w:pPr>
      <w:ind w:firstLine="420" w:firstLineChars="200"/>
    </w:pPr>
    <w:rPr>
      <w:rFonts w:ascii="Calibri" w:hAnsi="Calibri" w:cs="Calibri"/>
    </w:rPr>
  </w:style>
  <w:style w:type="character" w:customStyle="1" w:styleId="12">
    <w:name w:val="font121"/>
    <w:basedOn w:val="7"/>
    <w:qFormat/>
    <w:uiPriority w:val="99"/>
    <w:rPr>
      <w:rFonts w:ascii="宋体" w:hAnsi="宋体" w:eastAsia="宋体" w:cs="宋体"/>
      <w:color w:val="000000"/>
      <w:sz w:val="24"/>
      <w:szCs w:val="24"/>
      <w:u w:val="none"/>
    </w:rPr>
  </w:style>
  <w:style w:type="character" w:customStyle="1" w:styleId="13">
    <w:name w:val="font61"/>
    <w:basedOn w:val="7"/>
    <w:qFormat/>
    <w:uiPriority w:val="99"/>
    <w:rPr>
      <w:rFonts w:ascii="Arial" w:hAnsi="Arial" w:cs="Arial"/>
      <w:color w:val="000000"/>
      <w:sz w:val="24"/>
      <w:szCs w:val="24"/>
      <w:u w:val="none"/>
    </w:rPr>
  </w:style>
  <w:style w:type="character" w:customStyle="1" w:styleId="14">
    <w:name w:val="font131"/>
    <w:basedOn w:val="7"/>
    <w:qFormat/>
    <w:uiPriority w:val="99"/>
    <w:rPr>
      <w:rFonts w:ascii="Arial" w:hAnsi="Arial" w:cs="Arial"/>
      <w:color w:val="000000"/>
      <w:sz w:val="24"/>
      <w:szCs w:val="24"/>
      <w:u w:val="single"/>
    </w:rPr>
  </w:style>
  <w:style w:type="character" w:customStyle="1" w:styleId="15">
    <w:name w:val="font141"/>
    <w:basedOn w:val="7"/>
    <w:qFormat/>
    <w:uiPriority w:val="99"/>
    <w:rPr>
      <w:rFonts w:ascii="黑体" w:hAnsi="宋体" w:eastAsia="黑体" w:cs="黑体"/>
      <w:color w:val="000000"/>
      <w:sz w:val="24"/>
      <w:szCs w:val="24"/>
      <w:u w:val="none"/>
    </w:rPr>
  </w:style>
  <w:style w:type="character" w:customStyle="1" w:styleId="16">
    <w:name w:val="font112"/>
    <w:basedOn w:val="7"/>
    <w:qFormat/>
    <w:uiPriority w:val="99"/>
    <w:rPr>
      <w:rFonts w:ascii="Arial" w:hAnsi="Arial" w:cs="Arial"/>
      <w:color w:val="000000"/>
      <w:sz w:val="24"/>
      <w:szCs w:val="24"/>
      <w:u w:val="none"/>
    </w:rPr>
  </w:style>
  <w:style w:type="character" w:customStyle="1" w:styleId="17">
    <w:name w:val="font101"/>
    <w:basedOn w:val="7"/>
    <w:qFormat/>
    <w:uiPriority w:val="99"/>
    <w:rPr>
      <w:rFonts w:ascii="黑体" w:hAnsi="宋体" w:eastAsia="黑体" w:cs="黑体"/>
      <w:color w:val="000000"/>
      <w:sz w:val="24"/>
      <w:szCs w:val="24"/>
      <w:u w:val="none"/>
    </w:rPr>
  </w:style>
  <w:style w:type="character" w:customStyle="1" w:styleId="18">
    <w:name w:val="font01"/>
    <w:basedOn w:val="7"/>
    <w:qFormat/>
    <w:uiPriority w:val="99"/>
    <w:rPr>
      <w:rFonts w:ascii="宋体" w:hAnsi="宋体" w:eastAsia="宋体" w:cs="宋体"/>
      <w:color w:val="000000"/>
      <w:sz w:val="24"/>
      <w:szCs w:val="24"/>
      <w:u w:val="none"/>
    </w:rPr>
  </w:style>
  <w:style w:type="character" w:customStyle="1" w:styleId="19">
    <w:name w:val="font151"/>
    <w:basedOn w:val="7"/>
    <w:qFormat/>
    <w:uiPriority w:val="99"/>
    <w:rPr>
      <w:rFonts w:ascii="黑体" w:hAnsi="宋体" w:eastAsia="黑体" w:cs="黑体"/>
      <w:color w:val="000000"/>
      <w:sz w:val="24"/>
      <w:szCs w:val="24"/>
      <w:u w:val="single"/>
    </w:rPr>
  </w:style>
  <w:style w:type="character" w:customStyle="1" w:styleId="20">
    <w:name w:val="页眉 Char"/>
    <w:basedOn w:val="7"/>
    <w:link w:val="3"/>
    <w:semiHidden/>
    <w:qFormat/>
    <w:locked/>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636</Words>
  <Characters>713</Characters>
  <Lines>3</Lines>
  <Paragraphs>1</Paragraphs>
  <TotalTime>239</TotalTime>
  <ScaleCrop>false</ScaleCrop>
  <LinksUpToDate>false</LinksUpToDate>
  <CharactersWithSpaces>778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2020-04-14T03:58:00Z</dcterms:created>
  <dc:creator>thinkpad</dc:creator>
  <cp:lastModifiedBy></cp:lastModifiedBy>
  <cp:lastPrinted>2022-12-07T01:54:00Z</cp:lastPrinted>
  <dcterms:modified xsi:type="dcterms:W3CDTF">2022-12-07T02:09:22Z</dcterms:modified>
  <dc:title>办公电脑采购项目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B19FDE40B05B472AA0417C62D520755C</vt:lpwstr>
  </property>
</Properties>
</file>