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44"/>
          <w:szCs w:val="44"/>
        </w:rPr>
      </w:pPr>
    </w:p>
    <w:p>
      <w:pPr>
        <w:jc w:val="center"/>
        <w:rPr>
          <w:rFonts w:ascii="宋体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市投资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笔记本采购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询价公告</w:t>
      </w:r>
      <w:r>
        <w:rPr>
          <w:sz w:val="44"/>
          <w:szCs w:val="44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我公司拟通过询价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300本笔记本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样式、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参数要求详见附件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清单。有关要求如下：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报价须知：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报价总金额最高限价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元(含税)，供应商报价超过最高限价的为无效报价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采购方法：采用最低报价中标法；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提供报价时，须提供营业执照副本复印件并加盖公章，询价函需盖公章并采用密封递交，封口加盖骑缝章；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报价截止时间为：202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17：00</w:t>
      </w:r>
      <w:r>
        <w:rPr>
          <w:rFonts w:hint="eastAsia" w:ascii="仿宋_GB2312" w:hAnsi="仿宋_GB2312" w:eastAsia="仿宋_GB2312" w:cs="仿宋_GB2312"/>
          <w:sz w:val="32"/>
          <w:szCs w:val="32"/>
        </w:rPr>
        <w:t>（北京时间）。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报价函应于报价截止时间之前递交到开标地点（</w:t>
      </w:r>
      <w:r>
        <w:rPr>
          <w:rFonts w:hint="eastAsia" w:ascii="仿宋_GB2312" w:hAnsi="仿宋_GB2312" w:eastAsia="仿宋_GB2312" w:cs="仿宋_GB2312"/>
          <w:sz w:val="32"/>
          <w:szCs w:val="32"/>
        </w:rPr>
        <w:t>仁和新村1幢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工行大厦十九层）由询价小组（办公室）签收。逾期送达或不符合规定的报价函将被拒绝，不作为询价对象。开标时间：2023年1月30日下午17：30（北京时间）。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交货地点：三明市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三元区</w:t>
      </w:r>
      <w:r>
        <w:rPr>
          <w:rFonts w:hint="eastAsia" w:ascii="仿宋_GB2312" w:hAnsi="仿宋_GB2312" w:eastAsia="仿宋_GB2312" w:cs="仿宋_GB2312"/>
          <w:sz w:val="32"/>
          <w:szCs w:val="32"/>
        </w:rPr>
        <w:t>仁和新村1幢工行大厦十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女士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电  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0598-8233140。</w:t>
      </w:r>
    </w:p>
    <w:p>
      <w:pPr>
        <w:tabs>
          <w:tab w:val="left" w:pos="4227"/>
        </w:tabs>
        <w:spacing w:line="500" w:lineRule="exact"/>
        <w:ind w:left="48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435"/>
        <w:rPr>
          <w:rFonts w:asci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三明市投资发展集团有限公司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:</w:t>
      </w:r>
    </w:p>
    <w:p>
      <w:pPr>
        <w:spacing w:line="500" w:lineRule="exact"/>
        <w:jc w:val="center"/>
        <w:outlineLvl w:val="1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笔记本</w:t>
      </w:r>
      <w:r>
        <w:rPr>
          <w:rFonts w:hint="eastAsia" w:ascii="黑体" w:hAnsi="黑体" w:eastAsia="黑体" w:cs="黑体"/>
          <w:sz w:val="44"/>
          <w:szCs w:val="44"/>
        </w:rPr>
        <w:t>询价清单</w:t>
      </w:r>
    </w:p>
    <w:p>
      <w:pPr>
        <w:spacing w:line="500" w:lineRule="exact"/>
        <w:jc w:val="center"/>
        <w:outlineLvl w:val="1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4"/>
        <w:tblW w:w="1003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10"/>
        <w:gridCol w:w="4830"/>
        <w:gridCol w:w="1054"/>
        <w:gridCol w:w="1134"/>
        <w:gridCol w:w="1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样式及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笔记本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18*26cm，封面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150克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牛皮纸，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80页/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每本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内页80克黄双胶纸，锁线包面，封面、内页如下：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305560" cy="1856105"/>
                  <wp:effectExtent l="0" t="0" r="8890" b="10795"/>
                  <wp:docPr id="5" name="图片 5" descr="01dbdabbd7d06907098490b490477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1dbdabbd7d06907098490b4904772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85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343660" cy="1882775"/>
                  <wp:effectExtent l="0" t="0" r="8890" b="3175"/>
                  <wp:docPr id="6" name="图片 6" descr="39c3225900a95d3f9f774f891abf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9c3225900a95d3f9f774f891abf69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88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/>
    <w:p/>
    <w:p/>
    <w:p/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合计总金额：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报价单位（盖章）：</w:t>
      </w:r>
    </w:p>
    <w:p>
      <w:pPr>
        <w:spacing w:line="360" w:lineRule="auto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 w:cs="宋体"/>
          <w:b/>
          <w:bCs/>
          <w:sz w:val="28"/>
          <w:szCs w:val="28"/>
        </w:rPr>
        <w:t>期：</w:t>
      </w:r>
    </w:p>
    <w:p>
      <w:pPr>
        <w:spacing w:line="360" w:lineRule="auto"/>
        <w:rPr>
          <w:rFonts w:hint="eastAsia" w:cs="宋体"/>
          <w:b/>
          <w:bCs/>
          <w:sz w:val="28"/>
          <w:szCs w:val="28"/>
        </w:rPr>
      </w:pPr>
    </w:p>
    <w:p>
      <w:pPr>
        <w:spacing w:line="400" w:lineRule="exact"/>
      </w:pPr>
    </w:p>
    <w:p>
      <w:pPr>
        <w:spacing w:line="400" w:lineRule="exact"/>
      </w:pPr>
    </w:p>
    <w:sectPr>
      <w:pgSz w:w="11906" w:h="16838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9B"/>
    <w:rsid w:val="000300BA"/>
    <w:rsid w:val="00064033"/>
    <w:rsid w:val="000C26EC"/>
    <w:rsid w:val="000D1F38"/>
    <w:rsid w:val="000E4F4F"/>
    <w:rsid w:val="002C4A7E"/>
    <w:rsid w:val="002F0B99"/>
    <w:rsid w:val="002F5A41"/>
    <w:rsid w:val="00303D3F"/>
    <w:rsid w:val="00314778"/>
    <w:rsid w:val="003B758C"/>
    <w:rsid w:val="00421FB3"/>
    <w:rsid w:val="00445DD0"/>
    <w:rsid w:val="00525A99"/>
    <w:rsid w:val="00564039"/>
    <w:rsid w:val="0057213E"/>
    <w:rsid w:val="005B31B5"/>
    <w:rsid w:val="00622367"/>
    <w:rsid w:val="006445CC"/>
    <w:rsid w:val="00657953"/>
    <w:rsid w:val="006704F9"/>
    <w:rsid w:val="00677733"/>
    <w:rsid w:val="0069262D"/>
    <w:rsid w:val="006A1AD7"/>
    <w:rsid w:val="006B1E87"/>
    <w:rsid w:val="00714F6B"/>
    <w:rsid w:val="007301B6"/>
    <w:rsid w:val="00794E62"/>
    <w:rsid w:val="00795A19"/>
    <w:rsid w:val="007A30C5"/>
    <w:rsid w:val="007B269E"/>
    <w:rsid w:val="007D3873"/>
    <w:rsid w:val="008448AC"/>
    <w:rsid w:val="00884E03"/>
    <w:rsid w:val="00885520"/>
    <w:rsid w:val="00921B27"/>
    <w:rsid w:val="0095077D"/>
    <w:rsid w:val="00996D9B"/>
    <w:rsid w:val="009C64BE"/>
    <w:rsid w:val="009E6159"/>
    <w:rsid w:val="009F210F"/>
    <w:rsid w:val="00A00360"/>
    <w:rsid w:val="00A0534E"/>
    <w:rsid w:val="00A6422E"/>
    <w:rsid w:val="00AC6113"/>
    <w:rsid w:val="00AC76ED"/>
    <w:rsid w:val="00B33888"/>
    <w:rsid w:val="00B80C75"/>
    <w:rsid w:val="00BB4420"/>
    <w:rsid w:val="00BC782C"/>
    <w:rsid w:val="00C10C10"/>
    <w:rsid w:val="00C27E1F"/>
    <w:rsid w:val="00C32E33"/>
    <w:rsid w:val="00CA5714"/>
    <w:rsid w:val="00CE0C44"/>
    <w:rsid w:val="00CE619C"/>
    <w:rsid w:val="00D63A3D"/>
    <w:rsid w:val="00DC5FFB"/>
    <w:rsid w:val="00DF05FF"/>
    <w:rsid w:val="00DF3677"/>
    <w:rsid w:val="00E1021F"/>
    <w:rsid w:val="00E2629E"/>
    <w:rsid w:val="00E50DC7"/>
    <w:rsid w:val="00E97840"/>
    <w:rsid w:val="00EA07AF"/>
    <w:rsid w:val="00EE7A29"/>
    <w:rsid w:val="00EF2460"/>
    <w:rsid w:val="00F14E42"/>
    <w:rsid w:val="00F61177"/>
    <w:rsid w:val="00F96223"/>
    <w:rsid w:val="00FD7C12"/>
    <w:rsid w:val="00FE4EF4"/>
    <w:rsid w:val="08CC0EBE"/>
    <w:rsid w:val="15AC25E5"/>
    <w:rsid w:val="20510991"/>
    <w:rsid w:val="21A858DC"/>
    <w:rsid w:val="27D82F84"/>
    <w:rsid w:val="2E3A6BC0"/>
    <w:rsid w:val="30314299"/>
    <w:rsid w:val="38336803"/>
    <w:rsid w:val="3B4365A6"/>
    <w:rsid w:val="3CB23115"/>
    <w:rsid w:val="3EEA2BF1"/>
    <w:rsid w:val="42586946"/>
    <w:rsid w:val="45D3618A"/>
    <w:rsid w:val="4F7A1AF9"/>
    <w:rsid w:val="546E181A"/>
    <w:rsid w:val="5D5A7564"/>
    <w:rsid w:val="73D72C8E"/>
    <w:rsid w:val="7ADC3160"/>
    <w:rsid w:val="7B70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436</Words>
  <Characters>486</Characters>
  <Lines>1</Lines>
  <Paragraphs>1</Paragraphs>
  <TotalTime>12</TotalTime>
  <ScaleCrop>false</ScaleCrop>
  <LinksUpToDate>false</LinksUpToDate>
  <CharactersWithSpaces>543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2020-04-26T09:52:00Z</dcterms:created>
  <dc:creator>admin</dc:creator>
  <cp:lastModifiedBy></cp:lastModifiedBy>
  <cp:lastPrinted>2023-01-12T02:03:00Z</cp:lastPrinted>
  <dcterms:modified xsi:type="dcterms:W3CDTF">2023-01-28T07:21:26Z</dcterms:modified>
  <dc:title>市投资集团审批单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BFC4A8EB53AE4596AEAF5B1DDAA8E0F6</vt:lpwstr>
  </property>
</Properties>
</file>